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382D" w14:textId="27F3E1B9" w:rsidR="002B4AB5" w:rsidRDefault="002B4AB5" w:rsidP="002B4AB5">
      <w:pPr>
        <w:pStyle w:val="Ttulo"/>
        <w:ind w:left="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3D34111" wp14:editId="5D28F88C">
            <wp:simplePos x="0" y="0"/>
            <wp:positionH relativeFrom="page">
              <wp:posOffset>508635</wp:posOffset>
            </wp:positionH>
            <wp:positionV relativeFrom="paragraph">
              <wp:posOffset>-250825</wp:posOffset>
            </wp:positionV>
            <wp:extent cx="740370" cy="758857"/>
            <wp:effectExtent l="0" t="0" r="0" b="0"/>
            <wp:wrapNone/>
            <wp:docPr id="3" name="Imagen 2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70" cy="75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 xml:space="preserve">                  COLEGIO</w:t>
      </w:r>
      <w:r>
        <w:rPr>
          <w:color w:val="006FC0"/>
          <w:spacing w:val="73"/>
        </w:rPr>
        <w:t xml:space="preserve"> </w:t>
      </w:r>
      <w:r>
        <w:rPr>
          <w:color w:val="006FC0"/>
        </w:rPr>
        <w:t>GIMNASIO</w:t>
      </w:r>
      <w:r>
        <w:rPr>
          <w:color w:val="006FC0"/>
          <w:spacing w:val="73"/>
        </w:rPr>
        <w:t xml:space="preserve"> </w:t>
      </w:r>
      <w:r>
        <w:rPr>
          <w:color w:val="006FC0"/>
        </w:rPr>
        <w:t>LOS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PIRINEOS</w:t>
      </w:r>
    </w:p>
    <w:p w14:paraId="22C5D3B7" w14:textId="77777777" w:rsidR="002B4AB5" w:rsidRDefault="002B4AB5" w:rsidP="002B4AB5">
      <w:pPr>
        <w:pStyle w:val="Ttulo1"/>
        <w:spacing w:before="26"/>
        <w:ind w:left="1421" w:right="1305"/>
        <w:jc w:val="center"/>
        <w:rPr>
          <w:rFonts w:ascii="Arial" w:hAnsi="Arial"/>
        </w:rPr>
      </w:pPr>
      <w:r>
        <w:rPr>
          <w:rFonts w:ascii="Arial" w:hAnsi="Arial"/>
          <w:color w:val="006FC0"/>
        </w:rPr>
        <w:t>PREESCOLAR –</w:t>
      </w:r>
      <w:r>
        <w:rPr>
          <w:rFonts w:ascii="Arial" w:hAnsi="Arial"/>
          <w:color w:val="006FC0"/>
          <w:spacing w:val="-2"/>
        </w:rPr>
        <w:t xml:space="preserve"> </w:t>
      </w:r>
      <w:r>
        <w:rPr>
          <w:rFonts w:ascii="Arial" w:hAnsi="Arial"/>
          <w:color w:val="006FC0"/>
        </w:rPr>
        <w:t>PRIMARIA</w:t>
      </w:r>
      <w:r>
        <w:rPr>
          <w:rFonts w:ascii="Arial" w:hAnsi="Arial"/>
          <w:color w:val="006FC0"/>
          <w:spacing w:val="-1"/>
        </w:rPr>
        <w:t xml:space="preserve"> </w:t>
      </w:r>
      <w:r>
        <w:rPr>
          <w:rFonts w:ascii="Arial" w:hAnsi="Arial"/>
          <w:color w:val="006FC0"/>
        </w:rPr>
        <w:t>–</w:t>
      </w:r>
      <w:r>
        <w:rPr>
          <w:rFonts w:ascii="Arial" w:hAnsi="Arial"/>
          <w:color w:val="006FC0"/>
          <w:spacing w:val="-2"/>
        </w:rPr>
        <w:t xml:space="preserve"> </w:t>
      </w:r>
      <w:r>
        <w:rPr>
          <w:rFonts w:ascii="Arial" w:hAnsi="Arial"/>
          <w:color w:val="006FC0"/>
        </w:rPr>
        <w:t>BACHILLERATO</w:t>
      </w:r>
    </w:p>
    <w:p w14:paraId="1A57E441" w14:textId="639D3135" w:rsidR="002B4AB5" w:rsidRDefault="002B4AB5" w:rsidP="002B4AB5">
      <w:pPr>
        <w:spacing w:before="23" w:line="259" w:lineRule="auto"/>
        <w:ind w:left="1421" w:right="1548"/>
        <w:jc w:val="center"/>
        <w:rPr>
          <w:rFonts w:ascii="Arial" w:hAnsi="Arial"/>
          <w:b/>
          <w:color w:val="006FC0"/>
        </w:rPr>
      </w:pPr>
      <w:r>
        <w:rPr>
          <w:rFonts w:ascii="Arial" w:hAnsi="Arial"/>
          <w:b/>
          <w:color w:val="006FC0"/>
        </w:rPr>
        <w:t>Educación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con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perspectiva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empresarial</w:t>
      </w:r>
      <w:r>
        <w:rPr>
          <w:rFonts w:ascii="Arial" w:hAnsi="Arial"/>
          <w:b/>
          <w:color w:val="006FC0"/>
          <w:spacing w:val="-7"/>
        </w:rPr>
        <w:t xml:space="preserve"> </w:t>
      </w:r>
      <w:r>
        <w:rPr>
          <w:rFonts w:ascii="Arial" w:hAnsi="Arial"/>
          <w:b/>
          <w:color w:val="006FC0"/>
        </w:rPr>
        <w:t>y</w:t>
      </w:r>
      <w:r>
        <w:rPr>
          <w:rFonts w:ascii="Arial" w:hAnsi="Arial"/>
          <w:b/>
          <w:color w:val="006FC0"/>
          <w:spacing w:val="-5"/>
        </w:rPr>
        <w:t xml:space="preserve"> </w:t>
      </w:r>
      <w:r>
        <w:rPr>
          <w:rFonts w:ascii="Arial" w:hAnsi="Arial"/>
          <w:b/>
          <w:color w:val="006FC0"/>
        </w:rPr>
        <w:t>financiera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fundamentada</w:t>
      </w:r>
      <w:r>
        <w:rPr>
          <w:rFonts w:ascii="Arial" w:hAnsi="Arial"/>
          <w:b/>
          <w:color w:val="006FC0"/>
          <w:spacing w:val="-4"/>
        </w:rPr>
        <w:t xml:space="preserve"> </w:t>
      </w:r>
      <w:r>
        <w:rPr>
          <w:rFonts w:ascii="Arial" w:hAnsi="Arial"/>
          <w:b/>
          <w:color w:val="006FC0"/>
        </w:rPr>
        <w:t>en</w:t>
      </w:r>
      <w:r>
        <w:rPr>
          <w:rFonts w:ascii="Arial" w:hAnsi="Arial"/>
          <w:b/>
          <w:color w:val="006FC0"/>
          <w:spacing w:val="-58"/>
        </w:rPr>
        <w:t xml:space="preserve"> </w:t>
      </w:r>
      <w:r>
        <w:rPr>
          <w:rFonts w:ascii="Arial" w:hAnsi="Arial"/>
          <w:b/>
          <w:color w:val="006FC0"/>
        </w:rPr>
        <w:t>valores</w:t>
      </w:r>
    </w:p>
    <w:p w14:paraId="2075A5BB" w14:textId="5C63CADA" w:rsidR="00F147D4" w:rsidRDefault="00F147D4" w:rsidP="002B4AB5">
      <w:pPr>
        <w:spacing w:before="23" w:line="259" w:lineRule="auto"/>
        <w:ind w:left="1421" w:right="1548"/>
        <w:jc w:val="center"/>
        <w:rPr>
          <w:rFonts w:ascii="Arial" w:hAnsi="Arial"/>
          <w:b/>
          <w:color w:val="006FC0"/>
        </w:rPr>
      </w:pPr>
    </w:p>
    <w:p w14:paraId="7B69F7D1" w14:textId="2B54F8F9" w:rsidR="00F147D4" w:rsidRDefault="00F147D4" w:rsidP="002B4AB5">
      <w:pPr>
        <w:spacing w:before="23" w:line="259" w:lineRule="auto"/>
        <w:ind w:left="1421" w:right="1548"/>
        <w:jc w:val="center"/>
        <w:rPr>
          <w:rFonts w:ascii="Arial" w:hAnsi="Arial"/>
          <w:b/>
          <w:color w:val="006FC0"/>
        </w:rPr>
      </w:pPr>
    </w:p>
    <w:p w14:paraId="75E03F98" w14:textId="2035A52D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  <w:r w:rsidRPr="00F147D4">
        <w:rPr>
          <w:rFonts w:ascii="Arial" w:hAnsi="Arial"/>
          <w:bCs/>
        </w:rPr>
        <w:t>11 DE JULIO DE 2024</w:t>
      </w:r>
    </w:p>
    <w:p w14:paraId="450E7328" w14:textId="5664AE21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</w:p>
    <w:p w14:paraId="6F7917B4" w14:textId="3183E965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SEÑORES PADRES DE FAMILIA</w:t>
      </w:r>
    </w:p>
    <w:p w14:paraId="2C9D95D8" w14:textId="108013B8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PREESCOLAR-PRIMARIA-BACHILLERATO</w:t>
      </w:r>
    </w:p>
    <w:p w14:paraId="1C812C46" w14:textId="228C3646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</w:p>
    <w:p w14:paraId="780AE1C9" w14:textId="5484CB5D" w:rsidR="00F147D4" w:rsidRDefault="00F147D4" w:rsidP="00F147D4">
      <w:pPr>
        <w:spacing w:before="23" w:line="259" w:lineRule="auto"/>
        <w:ind w:left="-142" w:right="1548"/>
        <w:jc w:val="both"/>
        <w:rPr>
          <w:rFonts w:ascii="Arial" w:hAnsi="Arial"/>
          <w:bCs/>
        </w:rPr>
      </w:pPr>
    </w:p>
    <w:p w14:paraId="057A85A2" w14:textId="71C53756" w:rsidR="00F147D4" w:rsidRDefault="00F147D4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través de este comunicado queremos recordar que el próximo martes 16 de julio de 2024 se llevará a cabo la entrega de informe académico correspondiente al segundo bimestre de 6:45 am a 9:45 am,</w:t>
      </w:r>
      <w:r w:rsidR="00DF4EE6">
        <w:rPr>
          <w:rFonts w:ascii="Arial" w:hAnsi="Arial"/>
          <w:bCs/>
        </w:rPr>
        <w:t xml:space="preserve"> SEDE BACHILLERATO, </w:t>
      </w:r>
      <w:r>
        <w:rPr>
          <w:rFonts w:ascii="Arial" w:hAnsi="Arial"/>
          <w:bCs/>
        </w:rPr>
        <w:t xml:space="preserve"> </w:t>
      </w:r>
      <w:r w:rsidR="0008108F">
        <w:rPr>
          <w:rFonts w:ascii="Arial" w:hAnsi="Arial"/>
          <w:bCs/>
        </w:rPr>
        <w:t>en este espacio podrán acercarse los padres que requieran atención para aclarar inquietudes</w:t>
      </w:r>
      <w:r w:rsidR="00381A48">
        <w:rPr>
          <w:rFonts w:ascii="Arial" w:hAnsi="Arial"/>
          <w:bCs/>
        </w:rPr>
        <w:t>,</w:t>
      </w:r>
      <w:r w:rsidR="0008108F">
        <w:rPr>
          <w:rFonts w:ascii="Arial" w:hAnsi="Arial"/>
          <w:bCs/>
        </w:rPr>
        <w:t xml:space="preserve"> de igual manera</w:t>
      </w:r>
      <w:r w:rsidR="00381A48">
        <w:rPr>
          <w:rFonts w:ascii="Arial" w:hAnsi="Arial"/>
          <w:bCs/>
        </w:rPr>
        <w:t>,</w:t>
      </w:r>
      <w:r w:rsidR="0008108F">
        <w:rPr>
          <w:rFonts w:ascii="Arial" w:hAnsi="Arial"/>
          <w:bCs/>
        </w:rPr>
        <w:t xml:space="preserve"> aquellos padres de familia que han sido citados por los docentes para recibir el informe del proceso de su hijo, es obligatorio que el estudiante </w:t>
      </w:r>
      <w:r w:rsidR="00381A48">
        <w:rPr>
          <w:rFonts w:ascii="Arial" w:hAnsi="Arial"/>
          <w:bCs/>
        </w:rPr>
        <w:t>asista junto con sus padres.</w:t>
      </w:r>
    </w:p>
    <w:p w14:paraId="31AAF775" w14:textId="06E40C1D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75B16862" w14:textId="480092EA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Por lo anterior, el día lunes 15 de julio de 2024 se enviará a sus correos el boletín, para esto es importante que se encuentren a paz y salvo por todo concepto.</w:t>
      </w:r>
    </w:p>
    <w:p w14:paraId="5910FF1C" w14:textId="7C17C8C8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377EAB46" w14:textId="615535F1" w:rsidR="00381A48" w:rsidRDefault="00381A48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El día martes el ingreso de estudiantes será a las 10:30 am</w:t>
      </w:r>
      <w:r w:rsidR="004E77EA">
        <w:rPr>
          <w:rFonts w:ascii="Arial" w:hAnsi="Arial"/>
          <w:bCs/>
        </w:rPr>
        <w:t xml:space="preserve"> y se retomará clases con normalidad.</w:t>
      </w:r>
    </w:p>
    <w:p w14:paraId="298E81C7" w14:textId="1D0346DA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21C1ED0B" w14:textId="27AF7C4A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63D10A86" w14:textId="4C99C75B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Agradecemos su puntualidad y asistencia </w:t>
      </w:r>
    </w:p>
    <w:p w14:paraId="4281DA2E" w14:textId="0A9BF4AD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1C063BC9" w14:textId="36304491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6B8E803C" w14:textId="77777777" w:rsidR="0072163D" w:rsidRDefault="0072163D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5CD8BB0E" w14:textId="77777777" w:rsidR="0072163D" w:rsidRDefault="0072163D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14FAB051" w14:textId="77777777" w:rsidR="0072163D" w:rsidRDefault="0072163D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74C35181" w14:textId="018CE35A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ATENTAMENTE</w:t>
      </w:r>
    </w:p>
    <w:p w14:paraId="3F7B65CD" w14:textId="7BFD42B5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3DF526C5" w14:textId="00DD27B7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3F494A48" w14:textId="279F336B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COORDINACIÓN ACADÉMICA</w:t>
      </w:r>
    </w:p>
    <w:p w14:paraId="21844FCA" w14:textId="77777777" w:rsidR="004E77EA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p w14:paraId="63D053CE" w14:textId="77777777" w:rsidR="004E77EA" w:rsidRPr="00F147D4" w:rsidRDefault="004E77EA" w:rsidP="001E4BEC">
      <w:pPr>
        <w:spacing w:before="23" w:line="259" w:lineRule="auto"/>
        <w:ind w:left="-142" w:right="49"/>
        <w:jc w:val="both"/>
        <w:rPr>
          <w:rFonts w:ascii="Arial" w:hAnsi="Arial"/>
          <w:bCs/>
        </w:rPr>
      </w:pPr>
    </w:p>
    <w:sectPr w:rsidR="004E77EA" w:rsidRPr="00F147D4" w:rsidSect="002B4AB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8A"/>
    <w:rsid w:val="0008108F"/>
    <w:rsid w:val="000A478A"/>
    <w:rsid w:val="001E4BEC"/>
    <w:rsid w:val="002B4AB5"/>
    <w:rsid w:val="00381A48"/>
    <w:rsid w:val="004E77EA"/>
    <w:rsid w:val="0072163D"/>
    <w:rsid w:val="008D4792"/>
    <w:rsid w:val="00BB496A"/>
    <w:rsid w:val="00D83C1B"/>
    <w:rsid w:val="00DF4EE6"/>
    <w:rsid w:val="00F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F000"/>
  <w15:chartTrackingRefBased/>
  <w15:docId w15:val="{8B290DBA-AEED-43AC-AC80-41BA0082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2B4AB5"/>
    <w:pPr>
      <w:spacing w:before="23"/>
      <w:ind w:left="1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AB5"/>
    <w:rPr>
      <w:rFonts w:ascii="Calibri" w:eastAsia="Calibri" w:hAnsi="Calibri" w:cs="Calibri"/>
      <w:b/>
      <w:bCs/>
      <w:lang w:val="es-ES"/>
    </w:rPr>
  </w:style>
  <w:style w:type="paragraph" w:styleId="Ttulo">
    <w:name w:val="Title"/>
    <w:basedOn w:val="Normal"/>
    <w:link w:val="TtuloCar"/>
    <w:uiPriority w:val="10"/>
    <w:qFormat/>
    <w:rsid w:val="002B4AB5"/>
    <w:pPr>
      <w:spacing w:before="74"/>
      <w:ind w:left="1421" w:right="132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2B4AB5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Lic. Jenny Maritza Ortiz Ruiz</cp:lastModifiedBy>
  <cp:revision>2</cp:revision>
  <dcterms:created xsi:type="dcterms:W3CDTF">2024-07-12T20:01:00Z</dcterms:created>
  <dcterms:modified xsi:type="dcterms:W3CDTF">2024-07-12T20:01:00Z</dcterms:modified>
</cp:coreProperties>
</file>